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EF5C" w14:textId="7FF15703" w:rsidR="006E21A7" w:rsidRPr="00B63E79" w:rsidRDefault="005F2332">
      <w:pPr>
        <w:rPr>
          <w:sz w:val="16"/>
          <w:szCs w:val="16"/>
        </w:rPr>
      </w:pPr>
      <w:r w:rsidRPr="005F2332">
        <w:rPr>
          <w:noProof/>
        </w:rPr>
        <w:drawing>
          <wp:inline distT="0" distB="0" distL="0" distR="0" wp14:anchorId="68A410EA" wp14:editId="5B926076">
            <wp:extent cx="733425" cy="647700"/>
            <wp:effectExtent l="0" t="0" r="9525" b="0"/>
            <wp:docPr id="3" name="Obraz 2" descr="Obraz zawierający godło, symbol, logo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godło, symbol, logo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90B2" w14:textId="5E9B0896" w:rsidR="00CF49B0" w:rsidRDefault="00CF49B0" w:rsidP="00CF49B0">
      <w:pPr>
        <w:spacing w:line="360" w:lineRule="auto"/>
        <w:ind w:left="360"/>
        <w:jc w:val="center"/>
        <w:rPr>
          <w:rStyle w:val="markedcontent"/>
          <w:rFonts w:ascii="Cambria" w:eastAsia="Cambria" w:hAnsi="Cambria" w:cs="Cambria"/>
          <w:b/>
          <w:bCs/>
          <w:sz w:val="22"/>
          <w:szCs w:val="22"/>
        </w:rPr>
      </w:pPr>
      <w:r w:rsidRPr="00CF49B0"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 xml:space="preserve">Plan </w:t>
      </w:r>
      <w:r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>studiów</w:t>
      </w:r>
      <w:r w:rsidRPr="00CF49B0"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 xml:space="preserve"> podyplomowych</w:t>
      </w:r>
    </w:p>
    <w:p w14:paraId="6B0DEEC8" w14:textId="39F44B54" w:rsidR="00CF49B0" w:rsidRPr="00CF49B0" w:rsidRDefault="00CF49B0" w:rsidP="00CF49B0">
      <w:pPr>
        <w:spacing w:line="360" w:lineRule="auto"/>
        <w:ind w:left="360"/>
        <w:jc w:val="center"/>
        <w:rPr>
          <w:rStyle w:val="markedcontent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>PSYCHOLOGIA EDUKACYJNA DLA NAUCZYCIELI</w:t>
      </w:r>
    </w:p>
    <w:tbl>
      <w:tblPr>
        <w:tblStyle w:val="TableNormal"/>
        <w:tblW w:w="104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641"/>
        <w:gridCol w:w="4883"/>
        <w:gridCol w:w="850"/>
        <w:gridCol w:w="1848"/>
        <w:gridCol w:w="1346"/>
        <w:gridCol w:w="8"/>
        <w:gridCol w:w="857"/>
        <w:gridCol w:w="8"/>
        <w:gridCol w:w="8"/>
      </w:tblGrid>
      <w:tr w:rsidR="00CF49B0" w14:paraId="0D8D9F99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C18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08C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63C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7B5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C5B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Forma zaliczenia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18A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</w:tr>
      <w:tr w:rsidR="00CF49B0" w14:paraId="16A62C2A" w14:textId="77777777" w:rsidTr="00B63E79">
        <w:trPr>
          <w:trHeight w:val="191"/>
          <w:jc w:val="center"/>
        </w:trPr>
        <w:tc>
          <w:tcPr>
            <w:tcW w:w="10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07286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Semestr I</w:t>
            </w:r>
          </w:p>
        </w:tc>
      </w:tr>
      <w:tr w:rsidR="00CF49B0" w14:paraId="0CC7874A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9048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5F0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Diagnoza psychologiczna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663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10/10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EBB6" w14:textId="3AA7D6AC" w:rsidR="00CF49B0" w:rsidRPr="005E4161" w:rsidRDefault="005E4161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</w:pP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/</w:t>
            </w: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456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6B20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4F4E6994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DAD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0D2A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Komunikacja interpersonalna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302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253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ECB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1F5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26287E04" w14:textId="77777777" w:rsidTr="00B63E79">
        <w:trPr>
          <w:gridAfter w:val="2"/>
          <w:wAfter w:w="16" w:type="dxa"/>
          <w:trHeight w:val="68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5414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644A" w14:textId="22109EF8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Prawne aspekty pomocy psychologiczno-pedagogicznej w przedszkolu, szkole i plac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s-ES_tradnl"/>
              </w:rPr>
              <w:t>ówce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2B6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7AA9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481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36A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BA5E739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19E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95A1B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Profilaktyka społeczna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297A6" w14:textId="3EE0C151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8CFA" w14:textId="6D7B646C" w:rsidR="00CF49B0" w:rsidRDefault="009C7CF3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</w:t>
            </w:r>
            <w:r w:rsidR="00CF49B0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ykład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2C3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E1D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06659797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41A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8B775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kliniczna dla nauczycieli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2D80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33D2" w14:textId="554A4074" w:rsidR="00CF49B0" w:rsidRPr="00CF49B0" w:rsidRDefault="005E4161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</w:pP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/</w:t>
            </w: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EF0B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61E4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2819BFE7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53C0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6BB1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nauczania i uczenia się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F5F2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9989" w14:textId="79B5C6C7" w:rsidR="00CF49B0" w:rsidRDefault="005E4161" w:rsidP="00516762">
            <w:pPr>
              <w:jc w:val="center"/>
            </w:pP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/</w:t>
            </w: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CBC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5A5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49082D38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3B8B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10DE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rozwojowa i wychowawcza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BED6" w14:textId="4F650EBA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7D555" w14:textId="31C886BC" w:rsidR="00CF49B0" w:rsidRDefault="009C7CF3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</w:t>
            </w:r>
            <w:r w:rsidR="00CF49B0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ykład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0F1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874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745FB466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B9E4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CB77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zdrowia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3F6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AAC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913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238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43FEBA2D" w14:textId="77777777" w:rsidTr="00B63E79">
        <w:trPr>
          <w:gridAfter w:val="2"/>
          <w:wAfter w:w="16" w:type="dxa"/>
          <w:trHeight w:val="68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912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9F25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Teoretyczne i metodyczne podstawy wsparcia w obszarze społeczno-emocjonalnym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32B2" w14:textId="72F2C84A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B201" w14:textId="74E5ABBE" w:rsidR="00CF49B0" w:rsidRDefault="009C7CF3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</w:t>
            </w:r>
            <w:r w:rsidR="00CF49B0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ykład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93F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DA4F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3C311705" w14:textId="77777777" w:rsidTr="00B63E79">
        <w:trPr>
          <w:gridAfter w:val="2"/>
          <w:wAfter w:w="16" w:type="dxa"/>
          <w:trHeight w:val="68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226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5290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Współpraca w zakresie pomocy psychologiczno-pedagogicznej z rodziną i środowiskiem lokalnym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117EE" w14:textId="66FAAD1A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F973" w14:textId="29FA82DF" w:rsidR="00CF49B0" w:rsidRDefault="009C7CF3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</w:t>
            </w:r>
            <w:r w:rsidR="00CF49B0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wiczenia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918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152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CFA2A4C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F31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456C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Wybrane elementy psychopatologii dzieci i młodzieży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FD13" w14:textId="6D316D42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/7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AEA1" w14:textId="2D0B792B" w:rsidR="00CF49B0" w:rsidRDefault="002A6773" w:rsidP="00516762">
            <w:pPr>
              <w:jc w:val="center"/>
            </w:pP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</w:t>
            </w:r>
            <w:proofErr w:type="spellEnd"/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/</w:t>
            </w:r>
            <w:proofErr w:type="spellStart"/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5F92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5376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0B197573" w14:textId="77777777" w:rsidTr="00B63E79">
        <w:trPr>
          <w:gridAfter w:val="1"/>
          <w:wAfter w:w="8" w:type="dxa"/>
          <w:trHeight w:val="742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B04E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zrealizowanych godzin: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5C34" w14:textId="6FC8EE40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120</w:t>
            </w:r>
            <w:r w:rsidR="00DE0A6B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(w tym 47 online)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315BF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punkt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 ECTS: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3EF1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</w:tr>
      <w:tr w:rsidR="00CF49B0" w14:paraId="36DEFBFB" w14:textId="77777777" w:rsidTr="00B63E79">
        <w:trPr>
          <w:trHeight w:val="252"/>
          <w:jc w:val="center"/>
        </w:trPr>
        <w:tc>
          <w:tcPr>
            <w:tcW w:w="10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B84B5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Semestr II</w:t>
            </w:r>
          </w:p>
        </w:tc>
      </w:tr>
      <w:tr w:rsidR="00CF49B0" w14:paraId="0393AE01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5991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BC39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Metody pracy z grupą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C67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DF6A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B8D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B99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521B4329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1A6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CA8C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Nowoczesne technologie w pracy psychologiczno-pedagogicznej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0A44" w14:textId="1C396042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DAF6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68B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292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608A005B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C6A1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BBCA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Podstawy psychoterapii dla nauczycieli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42BE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4BF2A" w14:textId="77700C07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995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1B0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25A563B" w14:textId="77777777" w:rsidTr="00B63E79">
        <w:trPr>
          <w:gridAfter w:val="2"/>
          <w:wAfter w:w="16" w:type="dxa"/>
          <w:trHeight w:val="56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7AB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F8FB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Podstawy psychoterapii rodziny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6CA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C4636" w14:textId="19FE4BC2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6AC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E9A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6BD0B49A" w14:textId="77777777" w:rsidTr="00B63E79">
        <w:trPr>
          <w:gridAfter w:val="2"/>
          <w:wAfter w:w="16" w:type="dxa"/>
          <w:trHeight w:val="55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ADB0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09515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Praca z dzieckiem agresywnym i z ADHD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356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D93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8F5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CD7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B805D4A" w14:textId="77777777" w:rsidTr="00B63E79">
        <w:trPr>
          <w:gridAfter w:val="2"/>
          <w:wAfter w:w="16" w:type="dxa"/>
          <w:trHeight w:val="79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738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4E392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Praca z dzieckiem z doświadczeniem migracyjnym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2B5C" w14:textId="602E9160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41A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2D70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0BB5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58D44944" w14:textId="77777777" w:rsidTr="00B63E79">
        <w:trPr>
          <w:gridAfter w:val="2"/>
          <w:wAfter w:w="16" w:type="dxa"/>
          <w:trHeight w:val="46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7A17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969C8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emocji i motywacji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EF8D" w14:textId="758C0210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  <w:r w:rsidR="009C7CF3"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*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/5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1E285" w14:textId="43F25C81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CA2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139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28BEA26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A57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D346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Terapia pedagogiczna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E11F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46CB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EB4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E804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1132B6E0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A32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9BFA7" w14:textId="74E32A1C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Trening umiejętności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it-IT"/>
              </w:rPr>
              <w:t>ci społecznych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A0AD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85A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7D29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743D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C23F748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E571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FCB2D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 komunikacji opartej na empatii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2B3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04A0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u w:color="FF0000"/>
              </w:rPr>
              <w:t>warsztaty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A3B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888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6CB10AF5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825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F157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A825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982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DC4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5E4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151222B" w14:textId="77777777" w:rsidTr="00B63E79">
        <w:trPr>
          <w:gridAfter w:val="1"/>
          <w:wAfter w:w="8" w:type="dxa"/>
          <w:trHeight w:val="252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3D2E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zrealizowanych godzin: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085E" w14:textId="22A6482A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115</w:t>
            </w:r>
            <w:r w:rsidR="00DE0A6B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(w tym 25 online)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E540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punkt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 ECTS: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E9FB2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13</w:t>
            </w:r>
          </w:p>
        </w:tc>
      </w:tr>
      <w:tr w:rsidR="00CF49B0" w14:paraId="27C35790" w14:textId="77777777" w:rsidTr="00B63E79">
        <w:trPr>
          <w:trHeight w:val="252"/>
          <w:jc w:val="center"/>
        </w:trPr>
        <w:tc>
          <w:tcPr>
            <w:tcW w:w="10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8F6E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Semestr III</w:t>
            </w:r>
          </w:p>
        </w:tc>
      </w:tr>
      <w:tr w:rsidR="00CF49B0" w14:paraId="5EFF5AF1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2F8A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A8B4A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Interwencja kryzysowa w szkole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878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F4C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4635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492C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8266090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0C56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242A3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Mediacje i negocjacje w szkole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3137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FD66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797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B55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DF97CD5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304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F1370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Metodyka zajęć rozwijających kompetencje emocjonalno-społeczne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AA1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399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EE10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7F3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47AE7E4" w14:textId="77777777" w:rsidTr="00B63E79">
        <w:trPr>
          <w:gridAfter w:val="2"/>
          <w:wAfter w:w="16" w:type="dxa"/>
          <w:trHeight w:val="5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CA0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12F6E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Metodyka zajęć rozwijających umiejętności uczenia się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745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FE3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E1F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AED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:rsidRPr="009E56EE" w14:paraId="69C0CAD6" w14:textId="77777777" w:rsidTr="00B63E79">
        <w:trPr>
          <w:gridAfter w:val="2"/>
          <w:wAfter w:w="16" w:type="dxa"/>
          <w:trHeight w:val="54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C662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6C0E" w14:textId="77777777" w:rsidR="00CF49B0" w:rsidRPr="009E56EE" w:rsidRDefault="00CF49B0" w:rsidP="009E56EE">
            <w:pP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Metodyka zajęć rozwijających uzdolnienia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70F62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E237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39FD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68DE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FCB6809" w14:textId="77777777" w:rsidTr="00B63E79">
        <w:trPr>
          <w:gridAfter w:val="2"/>
          <w:wAfter w:w="16" w:type="dxa"/>
          <w:trHeight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6AC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82C5D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Techniki aktywnego słuchania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C93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6569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B23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7217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F2582B3" w14:textId="77777777" w:rsidTr="00B63E79">
        <w:trPr>
          <w:gridAfter w:val="2"/>
          <w:wAfter w:w="16" w:type="dxa"/>
          <w:trHeight w:val="55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2F5A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65C49" w14:textId="20B812A1" w:rsidR="00CF49B0" w:rsidRDefault="00CF49B0" w:rsidP="00516762">
            <w:pPr>
              <w:spacing w:before="100" w:after="100"/>
            </w:pPr>
            <w:r w:rsidRPr="005E4161">
              <w:rPr>
                <w:rStyle w:val="markedcontent"/>
                <w:rFonts w:ascii="Cambria" w:eastAsia="Cambria" w:hAnsi="Cambria" w:cs="Cambria"/>
                <w:color w:val="auto"/>
                <w:sz w:val="20"/>
                <w:szCs w:val="20"/>
                <w:lang w:val="en-US"/>
              </w:rPr>
              <w:t>T</w:t>
            </w:r>
            <w:r w:rsidR="005E4161" w:rsidRPr="005E4161">
              <w:rPr>
                <w:rStyle w:val="markedcontent"/>
                <w:rFonts w:ascii="Cambria" w:eastAsia="Cambria" w:hAnsi="Cambria" w:cs="Cambria"/>
                <w:color w:val="auto"/>
                <w:sz w:val="20"/>
                <w:szCs w:val="20"/>
                <w:lang w:val="en-US"/>
              </w:rPr>
              <w:t>re</w:t>
            </w:r>
            <w:r w:rsidR="005E4161">
              <w:rPr>
                <w:rStyle w:val="markedcontent"/>
                <w:rFonts w:ascii="Cambria" w:eastAsia="Cambria" w:hAnsi="Cambria" w:cs="Cambria"/>
                <w:color w:val="auto"/>
                <w:sz w:val="20"/>
                <w:szCs w:val="20"/>
                <w:lang w:val="en-US"/>
              </w:rPr>
              <w:t>n</w:t>
            </w:r>
            <w:r w:rsidRPr="005E4161">
              <w:rPr>
                <w:rStyle w:val="markedcontent"/>
                <w:rFonts w:ascii="Cambria" w:eastAsia="Cambria" w:hAnsi="Cambria" w:cs="Cambria"/>
                <w:color w:val="auto"/>
                <w:sz w:val="20"/>
                <w:szCs w:val="20"/>
                <w:lang w:val="en-US"/>
              </w:rPr>
              <w:t xml:space="preserve">ing twórczości 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i kreatywnoś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it-IT"/>
              </w:rPr>
              <w:t xml:space="preserve">ci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2FD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B245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2AA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E9C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1CD2A2F4" w14:textId="77777777" w:rsidTr="00B63E79">
        <w:trPr>
          <w:gridAfter w:val="2"/>
          <w:wAfter w:w="16" w:type="dxa"/>
          <w:trHeight w:val="55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1B5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C9DD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 Balinta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5228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9E5C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u w:color="FF0000"/>
              </w:rPr>
              <w:t>warsztaty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527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Zaliczenie z oceną 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7826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5DC68A9A" w14:textId="77777777" w:rsidTr="00B63E79">
        <w:trPr>
          <w:gridAfter w:val="2"/>
          <w:wAfter w:w="16" w:type="dxa"/>
          <w:trHeight w:val="68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361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20D2F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Warsztat tworzenia podstawowej dokumentacji 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u w:color="FF0000"/>
              </w:rPr>
              <w:t>z zakresu pomocy psychologiczno-pedagogicznej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B57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831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2D4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80D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57E20204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0F4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6449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717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614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ECF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12DA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314B0330" w14:textId="77777777" w:rsidTr="00B63E79">
        <w:trPr>
          <w:gridAfter w:val="2"/>
          <w:wAfter w:w="16" w:type="dxa"/>
          <w:trHeight w:val="44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27D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8915C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Projekt końcowy/praca końcowa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D49BD" w14:textId="77777777" w:rsidR="00CF49B0" w:rsidRDefault="00CF49B0" w:rsidP="00516762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D743" w14:textId="77777777" w:rsidR="00CF49B0" w:rsidRDefault="00CF49B0" w:rsidP="00516762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90C1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C32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5C0D9FE8" w14:textId="77777777" w:rsidTr="00B63E79">
        <w:trPr>
          <w:gridAfter w:val="2"/>
          <w:wAfter w:w="16" w:type="dxa"/>
          <w:trHeight w:val="47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0A6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12</w:t>
            </w:r>
            <w: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8D8B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EE7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6E4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praktyka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47CF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A759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CF49B0" w14:paraId="2B8C173B" w14:textId="77777777" w:rsidTr="00B63E79">
        <w:trPr>
          <w:gridAfter w:val="1"/>
          <w:wAfter w:w="8" w:type="dxa"/>
          <w:trHeight w:val="252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C774D" w14:textId="6C722765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zrealizowanych godzin</w:t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98DA8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20D9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punkt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 ECTS: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153A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20</w:t>
            </w:r>
          </w:p>
        </w:tc>
      </w:tr>
      <w:tr w:rsidR="00CF49B0" w14:paraId="117D958A" w14:textId="77777777" w:rsidTr="00B63E79">
        <w:trPr>
          <w:gridAfter w:val="1"/>
          <w:wAfter w:w="8" w:type="dxa"/>
          <w:trHeight w:val="252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3FF03" w14:textId="4DEF7004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>RAZEM</w:t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br/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(350 h zajęć dydaktycznych i 60 h praktyki):</w:t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E1FD" w14:textId="49EB0708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410</w:t>
            </w:r>
            <w:r w:rsidR="00DE0A6B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(w tym 72 online)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A730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B514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48</w:t>
            </w:r>
          </w:p>
        </w:tc>
      </w:tr>
    </w:tbl>
    <w:p w14:paraId="7420BF16" w14:textId="77777777" w:rsidR="005E4161" w:rsidRDefault="005E4161" w:rsidP="005E4161">
      <w:r>
        <w:t>*zajęcia realizowane on-line</w:t>
      </w:r>
    </w:p>
    <w:p w14:paraId="20CD38A4" w14:textId="13DF2F28" w:rsidR="00CF49B0" w:rsidRDefault="00CF49B0" w:rsidP="005E4161"/>
    <w:sectPr w:rsidR="00CF49B0" w:rsidSect="00B63E7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86846"/>
    <w:multiLevelType w:val="hybridMultilevel"/>
    <w:tmpl w:val="28DAB972"/>
    <w:styleLink w:val="Zaimportowanystyl1"/>
    <w:lvl w:ilvl="0" w:tplc="BBE6F61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092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2A80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0CE6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E4D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06762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A091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652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EF8DC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920E38"/>
    <w:multiLevelType w:val="hybridMultilevel"/>
    <w:tmpl w:val="28DAB972"/>
    <w:numStyleLink w:val="Zaimportowanystyl1"/>
  </w:abstractNum>
  <w:abstractNum w:abstractNumId="2" w15:restartNumberingAfterBreak="0">
    <w:nsid w:val="66AC2E8D"/>
    <w:multiLevelType w:val="hybridMultilevel"/>
    <w:tmpl w:val="F91671C6"/>
    <w:lvl w:ilvl="0" w:tplc="3B661FA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7083">
    <w:abstractNumId w:val="0"/>
  </w:num>
  <w:num w:numId="2" w16cid:durableId="854270601">
    <w:abstractNumId w:val="1"/>
    <w:lvlOverride w:ilvl="0">
      <w:startOverride w:val="5"/>
    </w:lvlOverride>
  </w:num>
  <w:num w:numId="3" w16cid:durableId="21531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C4"/>
    <w:rsid w:val="002A6773"/>
    <w:rsid w:val="00360607"/>
    <w:rsid w:val="003616B5"/>
    <w:rsid w:val="0046654E"/>
    <w:rsid w:val="005A539B"/>
    <w:rsid w:val="005E4161"/>
    <w:rsid w:val="005F2332"/>
    <w:rsid w:val="006E21A7"/>
    <w:rsid w:val="008456C7"/>
    <w:rsid w:val="00985929"/>
    <w:rsid w:val="009C7CF3"/>
    <w:rsid w:val="009E56EE"/>
    <w:rsid w:val="00B63E79"/>
    <w:rsid w:val="00CF49B0"/>
    <w:rsid w:val="00DE0A6B"/>
    <w:rsid w:val="00E341C4"/>
    <w:rsid w:val="00E90B21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3BF4"/>
  <w15:chartTrackingRefBased/>
  <w15:docId w15:val="{C8485D3C-03BB-4E6C-B797-5B62DD95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9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1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1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1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1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1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1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1C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34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1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1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1C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CF49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CF49B0"/>
  </w:style>
  <w:style w:type="numbering" w:customStyle="1" w:styleId="Zaimportowanystyl1">
    <w:name w:val="Zaimportowany styl 1"/>
    <w:rsid w:val="00CF49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11</cp:revision>
  <cp:lastPrinted>2024-07-04T09:11:00Z</cp:lastPrinted>
  <dcterms:created xsi:type="dcterms:W3CDTF">2024-07-04T08:52:00Z</dcterms:created>
  <dcterms:modified xsi:type="dcterms:W3CDTF">2025-01-22T08:53:00Z</dcterms:modified>
</cp:coreProperties>
</file>