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365B" w14:textId="77777777" w:rsidR="00CF5E1F" w:rsidRPr="00527BCA" w:rsidRDefault="00CF5E1F" w:rsidP="00CF5E1F">
      <w:pPr>
        <w:spacing w:after="240"/>
        <w:jc w:val="center"/>
        <w:rPr>
          <w:rFonts w:ascii="Cambria" w:hAnsi="Cambria"/>
          <w:smallCaps/>
          <w:spacing w:val="30"/>
        </w:rPr>
      </w:pPr>
      <w:r w:rsidRPr="00527BCA">
        <w:rPr>
          <w:rFonts w:ascii="Cambria" w:hAnsi="Cambria"/>
          <w:smallCaps/>
          <w:spacing w:val="30"/>
        </w:rPr>
        <w:t>Wyniki oceny śródokresowej doktorantów –</w:t>
      </w:r>
      <w:r>
        <w:rPr>
          <w:rFonts w:ascii="Cambria" w:hAnsi="Cambria"/>
          <w:smallCaps/>
          <w:spacing w:val="30"/>
        </w:rPr>
        <w:t xml:space="preserve"> </w:t>
      </w:r>
      <w:r w:rsidRPr="00527BCA">
        <w:rPr>
          <w:rFonts w:ascii="Cambria" w:hAnsi="Cambria"/>
          <w:smallCaps/>
          <w:spacing w:val="30"/>
        </w:rPr>
        <w:t>listopad 2025</w:t>
      </w:r>
    </w:p>
    <w:p w14:paraId="6F8B40E2" w14:textId="77777777" w:rsidR="00CF5E1F" w:rsidRPr="000A609D" w:rsidRDefault="00CF5E1F" w:rsidP="00CF5E1F">
      <w:pPr>
        <w:pStyle w:val="Akapitzlist"/>
        <w:spacing w:after="240"/>
        <w:jc w:val="center"/>
        <w:rPr>
          <w:rFonts w:ascii="Cambria" w:hAnsi="Cambria"/>
          <w:b/>
          <w:smallCaps/>
          <w:spacing w:val="30"/>
        </w:rPr>
      </w:pPr>
      <w:r w:rsidRPr="000A609D">
        <w:rPr>
          <w:rFonts w:ascii="Cambria" w:hAnsi="Cambria"/>
          <w:b/>
          <w:smallCaps/>
          <w:spacing w:val="30"/>
        </w:rPr>
        <w:t>Dyscyplina – inżynieria mechaniczna</w:t>
      </w: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2381"/>
        <w:gridCol w:w="2335"/>
        <w:gridCol w:w="4103"/>
        <w:gridCol w:w="1321"/>
        <w:gridCol w:w="5311"/>
      </w:tblGrid>
      <w:tr w:rsidR="00CF5E1F" w:rsidRPr="003E1AE3" w14:paraId="207AEE63" w14:textId="77777777" w:rsidTr="00F73E52">
        <w:trPr>
          <w:tblHeader/>
        </w:trPr>
        <w:tc>
          <w:tcPr>
            <w:tcW w:w="2386" w:type="dxa"/>
            <w:shd w:val="clear" w:color="auto" w:fill="E8E8E8" w:themeFill="background2"/>
          </w:tcPr>
          <w:p w14:paraId="4C4519A8" w14:textId="77777777" w:rsidR="00CF5E1F" w:rsidRPr="000A609D" w:rsidRDefault="00CF5E1F" w:rsidP="00F73E52">
            <w:pPr>
              <w:spacing w:line="276" w:lineRule="auto"/>
              <w:jc w:val="center"/>
              <w:rPr>
                <w:rFonts w:ascii="Cambria" w:hAnsi="Cambria"/>
                <w:b/>
                <w:bCs/>
                <w:smallCaps/>
                <w:sz w:val="22"/>
                <w:szCs w:val="22"/>
              </w:rPr>
            </w:pPr>
            <w:bookmarkStart w:id="0" w:name="_Hlk212975370"/>
            <w:r w:rsidRPr="000A609D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Imię i nazwisko doktoranta</w:t>
            </w:r>
          </w:p>
        </w:tc>
        <w:tc>
          <w:tcPr>
            <w:tcW w:w="2309" w:type="dxa"/>
            <w:shd w:val="clear" w:color="auto" w:fill="E8E8E8" w:themeFill="background2"/>
          </w:tcPr>
          <w:p w14:paraId="11F6301B" w14:textId="77777777" w:rsidR="00CF5E1F" w:rsidRPr="000A609D" w:rsidRDefault="00CF5E1F" w:rsidP="00F73E52">
            <w:pPr>
              <w:spacing w:line="276" w:lineRule="auto"/>
              <w:jc w:val="center"/>
              <w:rPr>
                <w:rFonts w:ascii="Cambria" w:hAnsi="Cambria"/>
                <w:b/>
                <w:bCs/>
                <w:smallCaps/>
                <w:sz w:val="22"/>
                <w:szCs w:val="22"/>
              </w:rPr>
            </w:pPr>
            <w:r w:rsidRPr="000A609D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Promotor/promotor pomocniczy</w:t>
            </w:r>
          </w:p>
        </w:tc>
        <w:tc>
          <w:tcPr>
            <w:tcW w:w="4117" w:type="dxa"/>
            <w:shd w:val="clear" w:color="auto" w:fill="E8E8E8" w:themeFill="background2"/>
          </w:tcPr>
          <w:p w14:paraId="2CA028C4" w14:textId="77777777" w:rsidR="00CF5E1F" w:rsidRPr="000A609D" w:rsidRDefault="00CF5E1F" w:rsidP="00F73E52">
            <w:pPr>
              <w:spacing w:line="276" w:lineRule="auto"/>
              <w:jc w:val="center"/>
              <w:rPr>
                <w:rFonts w:ascii="Cambria" w:hAnsi="Cambria"/>
                <w:b/>
                <w:bCs/>
                <w:smallCaps/>
                <w:sz w:val="22"/>
                <w:szCs w:val="22"/>
              </w:rPr>
            </w:pPr>
            <w:r w:rsidRPr="000A609D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Komisja oceny śródokresowej</w:t>
            </w:r>
          </w:p>
        </w:tc>
        <w:tc>
          <w:tcPr>
            <w:tcW w:w="1309" w:type="dxa"/>
            <w:shd w:val="clear" w:color="auto" w:fill="E8E8E8" w:themeFill="background2"/>
          </w:tcPr>
          <w:p w14:paraId="1748C072" w14:textId="77777777" w:rsidR="00CF5E1F" w:rsidRPr="000A609D" w:rsidRDefault="00CF5E1F" w:rsidP="00F73E52">
            <w:pPr>
              <w:spacing w:line="276" w:lineRule="auto"/>
              <w:jc w:val="center"/>
              <w:rPr>
                <w:rFonts w:ascii="Cambria" w:hAnsi="Cambria"/>
                <w:b/>
                <w:bCs/>
                <w:smallCaps/>
                <w:spacing w:val="20"/>
                <w:sz w:val="22"/>
                <w:szCs w:val="22"/>
              </w:rPr>
            </w:pPr>
            <w:r w:rsidRPr="000A609D">
              <w:rPr>
                <w:rFonts w:ascii="Cambria" w:hAnsi="Cambria"/>
                <w:b/>
                <w:bCs/>
                <w:smallCaps/>
                <w:spacing w:val="20"/>
                <w:sz w:val="22"/>
                <w:szCs w:val="22"/>
              </w:rPr>
              <w:t>Wynik</w:t>
            </w:r>
          </w:p>
        </w:tc>
        <w:tc>
          <w:tcPr>
            <w:tcW w:w="5330" w:type="dxa"/>
            <w:shd w:val="clear" w:color="auto" w:fill="E8E8E8" w:themeFill="background2"/>
          </w:tcPr>
          <w:p w14:paraId="5D0B95B3" w14:textId="77777777" w:rsidR="00CF5E1F" w:rsidRPr="000A609D" w:rsidRDefault="00CF5E1F" w:rsidP="00F73E52">
            <w:pPr>
              <w:spacing w:line="276" w:lineRule="auto"/>
              <w:jc w:val="center"/>
              <w:rPr>
                <w:rFonts w:ascii="Cambria" w:hAnsi="Cambria"/>
                <w:b/>
                <w:bCs/>
                <w:smallCaps/>
                <w:spacing w:val="20"/>
                <w:sz w:val="22"/>
                <w:szCs w:val="22"/>
              </w:rPr>
            </w:pPr>
            <w:r w:rsidRPr="000A609D">
              <w:rPr>
                <w:rFonts w:ascii="Cambria" w:hAnsi="Cambria"/>
                <w:b/>
                <w:bCs/>
                <w:smallCaps/>
                <w:spacing w:val="20"/>
                <w:sz w:val="22"/>
                <w:szCs w:val="22"/>
              </w:rPr>
              <w:t>Uzasadnienie</w:t>
            </w:r>
          </w:p>
        </w:tc>
      </w:tr>
      <w:bookmarkEnd w:id="0"/>
      <w:tr w:rsidR="00CF5E1F" w:rsidRPr="003E1AE3" w14:paraId="2348598F" w14:textId="77777777" w:rsidTr="00F73E52">
        <w:tc>
          <w:tcPr>
            <w:tcW w:w="2386" w:type="dxa"/>
          </w:tcPr>
          <w:p w14:paraId="27181732" w14:textId="77777777" w:rsidR="00CF5E1F" w:rsidRPr="000A609D" w:rsidRDefault="00CF5E1F" w:rsidP="00F73E52">
            <w:pPr>
              <w:pStyle w:val="Nagwek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mgr inż. Marcin Kłos</w:t>
            </w:r>
          </w:p>
        </w:tc>
        <w:tc>
          <w:tcPr>
            <w:tcW w:w="2309" w:type="dxa"/>
          </w:tcPr>
          <w:p w14:paraId="623E9AB9" w14:textId="77777777" w:rsidR="00CF5E1F" w:rsidRPr="000A609D" w:rsidRDefault="00CF5E1F" w:rsidP="00F73E52">
            <w:pPr>
              <w:pStyle w:val="Nagwek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 xml:space="preserve">prof. dr hab. inż. Ryszard Wójcik/ </w:t>
            </w:r>
            <w:r w:rsidRPr="000A609D">
              <w:rPr>
                <w:rFonts w:ascii="Cambria" w:hAnsi="Cambria"/>
                <w:sz w:val="22"/>
                <w:szCs w:val="22"/>
              </w:rPr>
              <w:br/>
              <w:t xml:space="preserve">dr inż. Aneta </w:t>
            </w:r>
            <w:proofErr w:type="spellStart"/>
            <w:r w:rsidRPr="000A609D">
              <w:rPr>
                <w:rFonts w:ascii="Cambria" w:hAnsi="Cambria"/>
                <w:sz w:val="22"/>
                <w:szCs w:val="22"/>
              </w:rPr>
              <w:t>Jakubus</w:t>
            </w:r>
            <w:proofErr w:type="spellEnd"/>
          </w:p>
        </w:tc>
        <w:tc>
          <w:tcPr>
            <w:tcW w:w="4117" w:type="dxa"/>
          </w:tcPr>
          <w:p w14:paraId="16C2A8F1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Przewodniczący: prof. dr hab. inż. Bogdan Piekarski (AJP)</w:t>
            </w:r>
          </w:p>
          <w:p w14:paraId="44D7D116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Członek: dr hab. inż. Wojciech Stachurski (Politechnika Łódzka)</w:t>
            </w:r>
          </w:p>
          <w:p w14:paraId="267D00ED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Sekretarz: dr hab. inż. Paweł Gutowski (AJP)</w:t>
            </w:r>
          </w:p>
        </w:tc>
        <w:tc>
          <w:tcPr>
            <w:tcW w:w="1309" w:type="dxa"/>
          </w:tcPr>
          <w:p w14:paraId="249945F6" w14:textId="77777777" w:rsidR="00CF5E1F" w:rsidRPr="000A609D" w:rsidRDefault="00CF5E1F" w:rsidP="00F73E52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A609D">
              <w:rPr>
                <w:rFonts w:ascii="Cambria" w:hAnsi="Cambria"/>
                <w:b/>
                <w:sz w:val="22"/>
                <w:szCs w:val="22"/>
              </w:rPr>
              <w:t>Pozytywny</w:t>
            </w:r>
          </w:p>
        </w:tc>
        <w:tc>
          <w:tcPr>
            <w:tcW w:w="5330" w:type="dxa"/>
          </w:tcPr>
          <w:p w14:paraId="271DBB3F" w14:textId="77777777" w:rsidR="00CF5E1F" w:rsidRPr="00F11FBE" w:rsidRDefault="00CF5E1F" w:rsidP="00CF5E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>Komisja oceniła obecny stan realizacji rozprawy doktorskiej mgra inż. Marcina Kłosa pozytywnie. Doktorant planowo realizuje indywidualny program badawczy, m.in. zaprojektował stanowisko pomiarowe do badań zmęczeniowych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11FBE">
              <w:rPr>
                <w:rFonts w:ascii="Cambria" w:hAnsi="Cambria"/>
                <w:sz w:val="20"/>
                <w:szCs w:val="20"/>
              </w:rPr>
              <w:t xml:space="preserve">i przeprowadził wstępne badania doświadczalne materiału badawczego zgodnie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F11FBE">
              <w:rPr>
                <w:rFonts w:ascii="Cambria" w:hAnsi="Cambria"/>
                <w:sz w:val="20"/>
                <w:szCs w:val="20"/>
              </w:rPr>
              <w:t>z wymaganiami odpowiednich norm.</w:t>
            </w:r>
          </w:p>
          <w:p w14:paraId="3AA5214D" w14:textId="77777777" w:rsidR="00CF5E1F" w:rsidRPr="00F11FBE" w:rsidRDefault="00CF5E1F" w:rsidP="00CF5E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 xml:space="preserve">Komisja uznaje, że Doktorant wykazuje ponadprzeciętną aktywność w upowszechnianiu dotychczasowych wyników swoich badań: jest współautorem pięciu publikacji naukowych oraz uczestniczył czynnie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F11FBE">
              <w:rPr>
                <w:rFonts w:ascii="Cambria" w:hAnsi="Cambria"/>
                <w:sz w:val="20"/>
                <w:szCs w:val="20"/>
              </w:rPr>
              <w:t>w czterech konferencjach naukowo-badawczych.</w:t>
            </w:r>
          </w:p>
          <w:p w14:paraId="6BFB5066" w14:textId="77777777" w:rsidR="00CF5E1F" w:rsidRPr="00F11FBE" w:rsidRDefault="00CF5E1F" w:rsidP="00CF5E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 xml:space="preserve">Doktorant przedstawił wyniki swoich badań </w:t>
            </w:r>
            <w:r w:rsidRPr="00F11FBE">
              <w:rPr>
                <w:rFonts w:ascii="Cambria" w:hAnsi="Cambria"/>
                <w:sz w:val="20"/>
                <w:szCs w:val="20"/>
              </w:rPr>
              <w:br/>
              <w:t>w postaci krótkiej, przejrzyście zredagowanej prezentacji multimedialnej i udzielił wyczerpujących odpowiedzi na pytania członków Komisji</w:t>
            </w:r>
            <w:r w:rsidRPr="000A609D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CF5E1F" w:rsidRPr="003E1AE3" w14:paraId="6FE2BD67" w14:textId="77777777" w:rsidTr="00F73E52">
        <w:tc>
          <w:tcPr>
            <w:tcW w:w="2386" w:type="dxa"/>
          </w:tcPr>
          <w:p w14:paraId="29A08A35" w14:textId="77777777" w:rsidR="00CF5E1F" w:rsidRPr="000A609D" w:rsidRDefault="00CF5E1F" w:rsidP="00F73E52">
            <w:pPr>
              <w:pStyle w:val="Nagwek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mgr inż. Dariusz Perkowski</w:t>
            </w:r>
          </w:p>
        </w:tc>
        <w:tc>
          <w:tcPr>
            <w:tcW w:w="2309" w:type="dxa"/>
          </w:tcPr>
          <w:p w14:paraId="0EE2E321" w14:textId="77777777" w:rsidR="00CF5E1F" w:rsidRPr="000A609D" w:rsidRDefault="00CF5E1F" w:rsidP="00F73E52">
            <w:pPr>
              <w:pStyle w:val="Nagwek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 xml:space="preserve">prof. dr hab. inż. Ryszard Wójcik/ </w:t>
            </w:r>
            <w:r w:rsidRPr="000A609D">
              <w:rPr>
                <w:rFonts w:ascii="Cambria" w:hAnsi="Cambria"/>
                <w:sz w:val="22"/>
                <w:szCs w:val="22"/>
              </w:rPr>
              <w:br/>
              <w:t xml:space="preserve">dr inż. Aneta </w:t>
            </w:r>
            <w:proofErr w:type="spellStart"/>
            <w:r w:rsidRPr="000A609D">
              <w:rPr>
                <w:rFonts w:ascii="Cambria" w:hAnsi="Cambria"/>
                <w:sz w:val="22"/>
                <w:szCs w:val="22"/>
              </w:rPr>
              <w:t>Jakubus</w:t>
            </w:r>
            <w:proofErr w:type="spellEnd"/>
          </w:p>
        </w:tc>
        <w:tc>
          <w:tcPr>
            <w:tcW w:w="4117" w:type="dxa"/>
          </w:tcPr>
          <w:p w14:paraId="31303498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Przewodniczący: prof. dr hab. inż. Bogdan Piekarski (AJP)</w:t>
            </w:r>
          </w:p>
          <w:p w14:paraId="215E6943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Członek: dr hab. inż. Wojciech Stachurski (Politechnika Łódzka)</w:t>
            </w:r>
          </w:p>
          <w:p w14:paraId="3DF8F21A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Sekretarz: dr hab. inż. Paweł Gutowski (AJP)</w:t>
            </w:r>
          </w:p>
        </w:tc>
        <w:tc>
          <w:tcPr>
            <w:tcW w:w="1309" w:type="dxa"/>
          </w:tcPr>
          <w:p w14:paraId="126CA338" w14:textId="77777777" w:rsidR="00CF5E1F" w:rsidRPr="000A609D" w:rsidRDefault="00CF5E1F" w:rsidP="00F73E52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A609D">
              <w:rPr>
                <w:rFonts w:ascii="Cambria" w:hAnsi="Cambria"/>
                <w:b/>
                <w:sz w:val="22"/>
                <w:szCs w:val="22"/>
              </w:rPr>
              <w:t>Pozytywny</w:t>
            </w:r>
          </w:p>
        </w:tc>
        <w:tc>
          <w:tcPr>
            <w:tcW w:w="5330" w:type="dxa"/>
          </w:tcPr>
          <w:p w14:paraId="6CBE51AA" w14:textId="77777777" w:rsidR="00CF5E1F" w:rsidRPr="00F11FBE" w:rsidRDefault="00CF5E1F" w:rsidP="00CF5E1F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 xml:space="preserve">Komisja oceniła obecny stan realizacji rozprawy doktorskiej mgra inż. Dariusza Perkowskiego pozytywnie. Doktorant planowo realizuje indywidualny program badawczy. Przedstawił Komisji cele badań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F11FBE">
              <w:rPr>
                <w:rFonts w:ascii="Cambria" w:hAnsi="Cambria"/>
                <w:sz w:val="20"/>
                <w:szCs w:val="20"/>
              </w:rPr>
              <w:t>i sformułował</w:t>
            </w:r>
            <w:r>
              <w:rPr>
                <w:rFonts w:ascii="Cambria" w:hAnsi="Cambria"/>
                <w:sz w:val="20"/>
                <w:szCs w:val="20"/>
              </w:rPr>
              <w:t xml:space="preserve"> zadania badawcze niezbędne do </w:t>
            </w:r>
            <w:r w:rsidRPr="00F11FBE">
              <w:rPr>
                <w:rFonts w:ascii="Cambria" w:hAnsi="Cambria"/>
                <w:sz w:val="20"/>
                <w:szCs w:val="20"/>
              </w:rPr>
              <w:t>udowodnienia tezy przedstawionej w rozprawie.</w:t>
            </w:r>
          </w:p>
          <w:p w14:paraId="5C4FDB0C" w14:textId="77777777" w:rsidR="00CF5E1F" w:rsidRPr="00F11FBE" w:rsidRDefault="00CF5E1F" w:rsidP="00CF5E1F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 xml:space="preserve">Komisja uznaje, że Doktorant wykazuje dużą aktywność w prezentowaniu wyników przeprowadzonych badań wyrażającą się w autorstwie i współautorstwie pięciu </w:t>
            </w:r>
            <w:r w:rsidRPr="00F11FBE">
              <w:rPr>
                <w:rFonts w:ascii="Cambria" w:hAnsi="Cambria"/>
                <w:sz w:val="20"/>
                <w:szCs w:val="20"/>
              </w:rPr>
              <w:lastRenderedPageBreak/>
              <w:t xml:space="preserve">publikacji naukowych oraz uczestnictwie czynnym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F11FBE">
              <w:rPr>
                <w:rFonts w:ascii="Cambria" w:hAnsi="Cambria"/>
                <w:sz w:val="20"/>
                <w:szCs w:val="20"/>
              </w:rPr>
              <w:t>w czterech konferencjach naukowo-badawczych.</w:t>
            </w:r>
          </w:p>
          <w:p w14:paraId="7E933199" w14:textId="77777777" w:rsidR="00CF5E1F" w:rsidRPr="00F11FBE" w:rsidRDefault="00CF5E1F" w:rsidP="00CF5E1F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>Doktorant przedstawił zwięźle założenia i dotychczas uzyskane wyniki pomiarów w postaci prezentacji multimedialnej.</w:t>
            </w:r>
          </w:p>
        </w:tc>
      </w:tr>
      <w:tr w:rsidR="00CF5E1F" w:rsidRPr="003E1AE3" w14:paraId="4089DC8D" w14:textId="77777777" w:rsidTr="00F73E52">
        <w:tc>
          <w:tcPr>
            <w:tcW w:w="2386" w:type="dxa"/>
          </w:tcPr>
          <w:p w14:paraId="68891E50" w14:textId="77777777" w:rsidR="00CF5E1F" w:rsidRPr="000A609D" w:rsidRDefault="00CF5E1F" w:rsidP="00F73E52">
            <w:pPr>
              <w:pStyle w:val="Nagwek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m</w:t>
            </w:r>
            <w:r w:rsidRPr="000A609D">
              <w:rPr>
                <w:rFonts w:ascii="Cambria" w:hAnsi="Cambria"/>
                <w:sz w:val="22"/>
                <w:szCs w:val="22"/>
              </w:rPr>
              <w:t xml:space="preserve">gr inż. Paweł </w:t>
            </w:r>
            <w:proofErr w:type="spellStart"/>
            <w:r w:rsidRPr="000A609D">
              <w:rPr>
                <w:rFonts w:ascii="Cambria" w:hAnsi="Cambria"/>
                <w:sz w:val="22"/>
                <w:szCs w:val="22"/>
              </w:rPr>
              <w:t>Zmorkowski</w:t>
            </w:r>
            <w:proofErr w:type="spellEnd"/>
          </w:p>
        </w:tc>
        <w:tc>
          <w:tcPr>
            <w:tcW w:w="2309" w:type="dxa"/>
          </w:tcPr>
          <w:p w14:paraId="6F5CD3AD" w14:textId="77777777" w:rsidR="00CF5E1F" w:rsidRPr="000A609D" w:rsidRDefault="00CF5E1F" w:rsidP="00F73E52">
            <w:pPr>
              <w:pStyle w:val="Nagwek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prof. dr hab. inż. Ryszard Wójcik</w:t>
            </w:r>
          </w:p>
        </w:tc>
        <w:tc>
          <w:tcPr>
            <w:tcW w:w="4117" w:type="dxa"/>
          </w:tcPr>
          <w:p w14:paraId="57319446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Przewodniczący: prof. dr hab. inż. Bogdan Piekarski (AJP)</w:t>
            </w:r>
          </w:p>
          <w:p w14:paraId="24122829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Członek: dr hab. inż. Wojciech Stachurski (Politechnika Łódzka)</w:t>
            </w:r>
          </w:p>
          <w:p w14:paraId="679B617E" w14:textId="77777777" w:rsidR="00CF5E1F" w:rsidRPr="000A609D" w:rsidRDefault="00CF5E1F" w:rsidP="00F73E52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A609D">
              <w:rPr>
                <w:rFonts w:ascii="Cambria" w:hAnsi="Cambria"/>
                <w:sz w:val="22"/>
                <w:szCs w:val="22"/>
              </w:rPr>
              <w:t>Sekretarz: dr hab. inż. Paweł Gutowski (AJP)</w:t>
            </w:r>
          </w:p>
        </w:tc>
        <w:tc>
          <w:tcPr>
            <w:tcW w:w="1309" w:type="dxa"/>
          </w:tcPr>
          <w:p w14:paraId="4EF80C3E" w14:textId="77777777" w:rsidR="00CF5E1F" w:rsidRPr="000A609D" w:rsidRDefault="00CF5E1F" w:rsidP="00F73E52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A609D">
              <w:rPr>
                <w:rFonts w:ascii="Cambria" w:hAnsi="Cambria"/>
                <w:b/>
                <w:sz w:val="22"/>
                <w:szCs w:val="22"/>
              </w:rPr>
              <w:t>Pozytywny</w:t>
            </w:r>
          </w:p>
        </w:tc>
        <w:tc>
          <w:tcPr>
            <w:tcW w:w="5330" w:type="dxa"/>
          </w:tcPr>
          <w:p w14:paraId="1CFA8ED3" w14:textId="77777777" w:rsidR="00CF5E1F" w:rsidRPr="00F11FBE" w:rsidRDefault="00CF5E1F" w:rsidP="00CF5E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 xml:space="preserve">Komisja oceniła obecny stan realizacji rozprawy doktorskiej mgra inż. Pawła </w:t>
            </w:r>
            <w:proofErr w:type="spellStart"/>
            <w:r w:rsidRPr="00F11FBE">
              <w:rPr>
                <w:rFonts w:ascii="Cambria" w:hAnsi="Cambria"/>
                <w:sz w:val="20"/>
                <w:szCs w:val="20"/>
              </w:rPr>
              <w:t>Zmorkowskiego</w:t>
            </w:r>
            <w:proofErr w:type="spellEnd"/>
            <w:r w:rsidRPr="00F11FBE">
              <w:rPr>
                <w:rFonts w:ascii="Cambria" w:hAnsi="Cambria"/>
                <w:sz w:val="20"/>
                <w:szCs w:val="20"/>
              </w:rPr>
              <w:t xml:space="preserve"> pozytywnie. Dotychczasowy przebieg realizacji badań w rozprawie doktorskiej gwarantuje jej wykonanie w zaplanowanych czasie w ocenie członków Komisji.</w:t>
            </w:r>
          </w:p>
          <w:p w14:paraId="5346087F" w14:textId="77777777" w:rsidR="00CF5E1F" w:rsidRPr="00F11FBE" w:rsidRDefault="00CF5E1F" w:rsidP="00CF5E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 xml:space="preserve">Komisja zauważa, że Doktorant wykazuje wyróżniającą aktywność badawczą </w:t>
            </w:r>
            <w:r w:rsidRPr="00F11FBE">
              <w:rPr>
                <w:rFonts w:ascii="Cambria" w:hAnsi="Cambria"/>
                <w:sz w:val="20"/>
                <w:szCs w:val="20"/>
                <w:shd w:val="clear" w:color="auto" w:fill="FFFFFF"/>
              </w:rPr>
              <w:t>– spośród ocenianych Doktorantów –</w:t>
            </w:r>
            <w:r w:rsidRPr="00F11FBE">
              <w:rPr>
                <w:rFonts w:ascii="Cambria" w:hAnsi="Cambria"/>
                <w:sz w:val="20"/>
                <w:szCs w:val="20"/>
              </w:rPr>
              <w:t xml:space="preserve"> w upowszechnianiu dotychczasowych wyników swoich badań: jest autorem i współautorem ośmiu publikacji naukowych oraz zaprezentował wyniki swoich badań także w trakcie czterech konferencjach naukowo-badawczych.</w:t>
            </w:r>
          </w:p>
          <w:p w14:paraId="40C0D3CB" w14:textId="77777777" w:rsidR="00CF5E1F" w:rsidRPr="00F11FBE" w:rsidRDefault="00CF5E1F" w:rsidP="00CF5E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F11FBE">
              <w:rPr>
                <w:rFonts w:ascii="Cambria" w:hAnsi="Cambria"/>
                <w:sz w:val="20"/>
                <w:szCs w:val="20"/>
              </w:rPr>
              <w:t xml:space="preserve">Doktorant przedstawił wyniki swoich badań </w:t>
            </w:r>
            <w:r w:rsidRPr="00F11FBE">
              <w:rPr>
                <w:rFonts w:ascii="Cambria" w:hAnsi="Cambria"/>
                <w:sz w:val="20"/>
                <w:szCs w:val="20"/>
              </w:rPr>
              <w:br/>
              <w:t>w postaci krótkiej, przejr</w:t>
            </w:r>
            <w:r>
              <w:rPr>
                <w:rFonts w:ascii="Cambria" w:hAnsi="Cambria"/>
                <w:sz w:val="20"/>
                <w:szCs w:val="20"/>
              </w:rPr>
              <w:t xml:space="preserve">zyście zredagowanej prezentacji </w:t>
            </w:r>
            <w:r w:rsidRPr="00F11FBE">
              <w:rPr>
                <w:rFonts w:ascii="Cambria" w:hAnsi="Cambria"/>
                <w:sz w:val="20"/>
                <w:szCs w:val="20"/>
              </w:rPr>
              <w:t>i udzielił wyczerpujących odpowiedzi na pytania członków Komisji.</w:t>
            </w:r>
          </w:p>
        </w:tc>
      </w:tr>
    </w:tbl>
    <w:p w14:paraId="3ABBA315" w14:textId="636B62DC" w:rsidR="00517636" w:rsidRDefault="00517636"/>
    <w:sectPr w:rsidR="00517636" w:rsidSect="00CF5E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932"/>
    <w:multiLevelType w:val="hybridMultilevel"/>
    <w:tmpl w:val="1DACC232"/>
    <w:lvl w:ilvl="0" w:tplc="E82C9D1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853E0"/>
    <w:multiLevelType w:val="hybridMultilevel"/>
    <w:tmpl w:val="18BC3AB8"/>
    <w:lvl w:ilvl="0" w:tplc="E82C9D1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37A6643"/>
    <w:multiLevelType w:val="hybridMultilevel"/>
    <w:tmpl w:val="A386F1D8"/>
    <w:lvl w:ilvl="0" w:tplc="85AEFE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41129">
    <w:abstractNumId w:val="2"/>
  </w:num>
  <w:num w:numId="2" w16cid:durableId="1246188788">
    <w:abstractNumId w:val="1"/>
  </w:num>
  <w:num w:numId="3" w16cid:durableId="119376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02"/>
    <w:rsid w:val="00250340"/>
    <w:rsid w:val="00517636"/>
    <w:rsid w:val="006B1102"/>
    <w:rsid w:val="00C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B4FA"/>
  <w15:chartTrackingRefBased/>
  <w15:docId w15:val="{491490BB-66ED-4DDE-9E71-650F963D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E1F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1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1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1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1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1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1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1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1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1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1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1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1F"/>
    <w:rPr>
      <w:rFonts w:ascii="Aptos" w:eastAsia="Aptos" w:hAnsi="Aptos" w:cs="Times New Roman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F5E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Humanistyczny</dc:creator>
  <cp:keywords/>
  <dc:description/>
  <cp:lastModifiedBy>Wydział Humanistyczny</cp:lastModifiedBy>
  <cp:revision>2</cp:revision>
  <dcterms:created xsi:type="dcterms:W3CDTF">2025-11-19T08:55:00Z</dcterms:created>
  <dcterms:modified xsi:type="dcterms:W3CDTF">2025-11-19T08:56:00Z</dcterms:modified>
</cp:coreProperties>
</file>